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77" w:rsidRDefault="00C02C77" w:rsidP="0059140B">
      <w:pPr>
        <w:rPr>
          <w:rFonts w:ascii="Times New Roman" w:eastAsia="宋体" w:hAnsi="Times New Roman" w:cs="Times New Roman"/>
        </w:rPr>
      </w:pPr>
    </w:p>
    <w:p w:rsidR="00C02C77" w:rsidRDefault="00C02C77" w:rsidP="0059140B">
      <w:pPr>
        <w:rPr>
          <w:rFonts w:ascii="Times New Roman" w:eastAsia="宋体" w:hAnsi="Times New Roman" w:cs="Times New Roman"/>
        </w:rPr>
      </w:pPr>
    </w:p>
    <w:p w:rsidR="0059140B" w:rsidRPr="0059140B" w:rsidRDefault="0059140B" w:rsidP="0059140B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631190</wp:posOffset>
                </wp:positionV>
                <wp:extent cx="5715000" cy="0"/>
                <wp:effectExtent l="14605" t="21590" r="23495" b="1651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49.7pt" to="444.4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" strokecolor="red" strokeweight="2.25pt"/>
            </w:pict>
          </mc:Fallback>
        </mc:AlternateContent>
      </w:r>
      <w:r w:rsidR="00AA1EDE">
        <w:rPr>
          <w:rFonts w:ascii="Times New Roman" w:eastAsia="宋体" w:hAnsi="Times New Roman" w:cs="Times New Roman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艺术字 7" o:spid="_x0000_s1028" type="#_x0000_t175" style="position:absolute;left:0;text-align:left;margin-left:14.35pt;margin-top:5.9pt;width:413pt;height:38.5pt;z-index:251659264;mso-position-horizontal-relative:text;mso-position-vertical-relative:text" adj="21" fillcolor="red" strokecolor="red">
            <v:shadow color="#868686"/>
            <v:textpath style="font-family:&quot;方正小标宋简体&quot;" trim="t" string="六 安 市 投 资 创 业 中 心"/>
          </v:shape>
        </w:pict>
      </w:r>
    </w:p>
    <w:p w:rsidR="0059140B" w:rsidRPr="0059140B" w:rsidRDefault="0059140B" w:rsidP="0059140B">
      <w:pPr>
        <w:rPr>
          <w:rFonts w:ascii="Times New Roman" w:eastAsia="宋体" w:hAnsi="Times New Roman" w:cs="Times New Roman"/>
        </w:rPr>
      </w:pPr>
    </w:p>
    <w:p w:rsidR="0059140B" w:rsidRPr="0059140B" w:rsidRDefault="0059140B" w:rsidP="0059140B">
      <w:pPr>
        <w:rPr>
          <w:rFonts w:ascii="Times New Roman" w:eastAsia="宋体" w:hAnsi="Times New Roman" w:cs="Times New Roman"/>
        </w:rPr>
      </w:pPr>
    </w:p>
    <w:p w:rsidR="0059140B" w:rsidRPr="0059140B" w:rsidRDefault="0059140B" w:rsidP="0059140B">
      <w:pPr>
        <w:rPr>
          <w:rFonts w:ascii="Times New Roman" w:eastAsia="宋体" w:hAnsi="Times New Roman" w:cs="Times New Roman"/>
        </w:rPr>
      </w:pPr>
      <w:bookmarkStart w:id="0" w:name="_GoBack"/>
      <w:bookmarkEnd w:id="0"/>
    </w:p>
    <w:p w:rsidR="0059140B" w:rsidRDefault="0059140B" w:rsidP="0059140B">
      <w:pPr>
        <w:spacing w:line="600" w:lineRule="exact"/>
        <w:jc w:val="center"/>
        <w:rPr>
          <w:rFonts w:ascii="方正小标宋简体" w:eastAsia="方正小标宋简体" w:hAnsi="宋体" w:cs="Times New Roman"/>
          <w:spacing w:val="-2"/>
          <w:sz w:val="44"/>
          <w:szCs w:val="44"/>
        </w:rPr>
      </w:pPr>
    </w:p>
    <w:p w:rsidR="0059140B" w:rsidRPr="0059140B" w:rsidRDefault="0059140B" w:rsidP="0059140B">
      <w:pPr>
        <w:snapToGrid w:val="0"/>
        <w:spacing w:line="6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59140B">
        <w:rPr>
          <w:rFonts w:ascii="方正小标宋简体" w:eastAsia="方正小标宋简体" w:hAnsi="宋体" w:cs="Times New Roman" w:hint="eastAsia"/>
          <w:spacing w:val="-2"/>
          <w:sz w:val="44"/>
          <w:szCs w:val="44"/>
        </w:rPr>
        <w:t>关于</w:t>
      </w:r>
      <w:r>
        <w:rPr>
          <w:rFonts w:ascii="方正小标宋简体" w:eastAsia="方正小标宋简体" w:hAnsi="宋体" w:cs="Times New Roman" w:hint="eastAsia"/>
          <w:spacing w:val="-2"/>
          <w:sz w:val="44"/>
          <w:szCs w:val="44"/>
        </w:rPr>
        <w:t>报送</w:t>
      </w:r>
      <w:r w:rsidRPr="0059140B">
        <w:rPr>
          <w:rFonts w:ascii="方正小标宋简体" w:eastAsia="方正小标宋简体" w:hAnsi="宋体" w:cs="Times New Roman" w:hint="eastAsia"/>
          <w:spacing w:val="-2"/>
          <w:sz w:val="44"/>
          <w:szCs w:val="44"/>
        </w:rPr>
        <w:t>《六安市投资创业中心202</w:t>
      </w:r>
      <w:r w:rsidR="001C0786">
        <w:rPr>
          <w:rFonts w:ascii="方正小标宋简体" w:eastAsia="方正小标宋简体" w:hAnsi="宋体" w:cs="Times New Roman" w:hint="eastAsia"/>
          <w:spacing w:val="-2"/>
          <w:sz w:val="44"/>
          <w:szCs w:val="44"/>
        </w:rPr>
        <w:t>2</w:t>
      </w:r>
      <w:r w:rsidRPr="0059140B">
        <w:rPr>
          <w:rFonts w:ascii="方正小标宋简体" w:eastAsia="方正小标宋简体" w:hAnsi="宋体" w:cs="Times New Roman" w:hint="eastAsia"/>
          <w:spacing w:val="-2"/>
          <w:sz w:val="44"/>
          <w:szCs w:val="44"/>
        </w:rPr>
        <w:t>年政府信息公开工作年度报告》</w:t>
      </w:r>
      <w:r>
        <w:rPr>
          <w:rFonts w:ascii="方正小标宋简体" w:eastAsia="方正小标宋简体" w:hAnsi="宋体" w:cs="Times New Roman" w:hint="eastAsia"/>
          <w:spacing w:val="-2"/>
          <w:sz w:val="44"/>
          <w:szCs w:val="44"/>
        </w:rPr>
        <w:t>的报告</w:t>
      </w:r>
    </w:p>
    <w:p w:rsidR="0059140B" w:rsidRPr="0059140B" w:rsidRDefault="0059140B" w:rsidP="0059140B">
      <w:pPr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59140B" w:rsidRPr="0059140B" w:rsidRDefault="0059140B" w:rsidP="0059140B">
      <w:pPr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 w:rsidRPr="0059140B">
        <w:rPr>
          <w:rFonts w:ascii="仿宋_GB2312" w:eastAsia="仿宋_GB2312" w:hAnsi="仿宋_GB2312" w:cs="仿宋_GB2312" w:hint="eastAsia"/>
          <w:sz w:val="32"/>
          <w:szCs w:val="32"/>
        </w:rPr>
        <w:t>市</w:t>
      </w:r>
      <w:r>
        <w:rPr>
          <w:rFonts w:ascii="仿宋_GB2312" w:eastAsia="仿宋_GB2312" w:hAnsi="仿宋_GB2312" w:cs="仿宋_GB2312" w:hint="eastAsia"/>
          <w:sz w:val="32"/>
          <w:szCs w:val="32"/>
        </w:rPr>
        <w:t>政务公开办</w:t>
      </w:r>
      <w:r w:rsidRPr="0059140B"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59140B" w:rsidRPr="0059140B" w:rsidRDefault="0059140B" w:rsidP="0059140B">
      <w:pPr>
        <w:adjustRightInd w:val="0"/>
        <w:snapToGrid w:val="0"/>
        <w:spacing w:line="600" w:lineRule="exact"/>
        <w:ind w:firstLineChars="200" w:firstLine="640"/>
        <w:rPr>
          <w:rFonts w:ascii="Times New Roman" w:eastAsia="宋体" w:hAnsi="Times New Roman" w:cs="Times New Roman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现将</w:t>
      </w:r>
      <w:r w:rsidRPr="0059140B">
        <w:rPr>
          <w:rFonts w:ascii="仿宋_GB2312" w:eastAsia="仿宋_GB2312" w:hAnsi="仿宋_GB2312" w:cs="仿宋_GB2312" w:hint="eastAsia"/>
          <w:sz w:val="32"/>
          <w:szCs w:val="32"/>
        </w:rPr>
        <w:t>《六安市投资创业中心202</w:t>
      </w:r>
      <w:r w:rsidR="001C0786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Pr="0059140B">
        <w:rPr>
          <w:rFonts w:ascii="仿宋_GB2312" w:eastAsia="仿宋_GB2312" w:hAnsi="仿宋_GB2312" w:cs="仿宋_GB2312" w:hint="eastAsia"/>
          <w:sz w:val="32"/>
          <w:szCs w:val="32"/>
        </w:rPr>
        <w:t>年政府信息公开工作年度报告》</w:t>
      </w:r>
      <w:r>
        <w:rPr>
          <w:rFonts w:ascii="仿宋_GB2312" w:eastAsia="仿宋_GB2312" w:hAnsi="仿宋_GB2312" w:cs="仿宋_GB2312" w:hint="eastAsia"/>
          <w:sz w:val="32"/>
          <w:szCs w:val="32"/>
        </w:rPr>
        <w:t>随文上报，请审阅</w:t>
      </w:r>
      <w:r w:rsidRPr="0059140B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59140B" w:rsidRDefault="0059140B" w:rsidP="0059140B">
      <w:pPr>
        <w:snapToGrid w:val="0"/>
        <w:spacing w:line="600" w:lineRule="exact"/>
        <w:rPr>
          <w:rFonts w:ascii="Times New Roman" w:eastAsia="宋体" w:hAnsi="Times New Roman" w:cs="Times New Roman"/>
        </w:rPr>
      </w:pPr>
    </w:p>
    <w:p w:rsidR="0059140B" w:rsidRPr="0059140B" w:rsidRDefault="0059140B" w:rsidP="0059140B">
      <w:pPr>
        <w:snapToGrid w:val="0"/>
        <w:spacing w:line="600" w:lineRule="exact"/>
        <w:rPr>
          <w:rFonts w:ascii="Times New Roman" w:eastAsia="宋体" w:hAnsi="Times New Roman" w:cs="Times New Roman"/>
        </w:rPr>
      </w:pPr>
    </w:p>
    <w:p w:rsidR="0059140B" w:rsidRDefault="0059140B" w:rsidP="0059140B">
      <w:pPr>
        <w:wordWrap w:val="0"/>
        <w:snapToGrid w:val="0"/>
        <w:spacing w:line="60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 w:rsidRPr="0059140B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202</w:t>
      </w:r>
      <w:r w:rsidR="001C0786"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Pr="0059140B">
        <w:rPr>
          <w:rFonts w:ascii="仿宋_GB2312" w:eastAsia="仿宋_GB2312" w:hAnsi="仿宋_GB2312" w:cs="仿宋_GB2312" w:hint="eastAsia"/>
          <w:sz w:val="32"/>
          <w:szCs w:val="32"/>
        </w:rPr>
        <w:t>年1月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1C0786"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Pr="0059140B"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</w:t>
      </w:r>
    </w:p>
    <w:p w:rsidR="0059140B" w:rsidRDefault="0059140B" w:rsidP="0059140B">
      <w:pPr>
        <w:widowControl/>
        <w:snapToGrid w:val="0"/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br w:type="page"/>
      </w:r>
    </w:p>
    <w:p w:rsidR="002A6042" w:rsidRPr="00C02C77" w:rsidRDefault="00A7020E" w:rsidP="00C02C77">
      <w:pPr>
        <w:snapToGrid w:val="0"/>
        <w:spacing w:line="600" w:lineRule="exact"/>
        <w:jc w:val="center"/>
        <w:rPr>
          <w:rFonts w:ascii="方正小标宋简体" w:eastAsia="方正小标宋简体" w:hAnsi="宋体" w:cs="Times New Roman"/>
          <w:spacing w:val="-2"/>
          <w:sz w:val="44"/>
          <w:szCs w:val="44"/>
        </w:rPr>
      </w:pPr>
      <w:r w:rsidRPr="00C02C77">
        <w:rPr>
          <w:rFonts w:ascii="方正小标宋简体" w:eastAsia="方正小标宋简体" w:hAnsi="宋体" w:cs="Times New Roman" w:hint="eastAsia"/>
          <w:spacing w:val="-2"/>
          <w:sz w:val="44"/>
          <w:szCs w:val="44"/>
        </w:rPr>
        <w:lastRenderedPageBreak/>
        <w:t>六安市投资创业中心202</w:t>
      </w:r>
      <w:r w:rsidR="001C0786">
        <w:rPr>
          <w:rFonts w:ascii="方正小标宋简体" w:eastAsia="方正小标宋简体" w:hAnsi="宋体" w:cs="Times New Roman" w:hint="eastAsia"/>
          <w:spacing w:val="-2"/>
          <w:sz w:val="44"/>
          <w:szCs w:val="44"/>
        </w:rPr>
        <w:t>2</w:t>
      </w:r>
      <w:r w:rsidRPr="00C02C77">
        <w:rPr>
          <w:rFonts w:ascii="方正小标宋简体" w:eastAsia="方正小标宋简体" w:hAnsi="宋体" w:cs="Times New Roman" w:hint="eastAsia"/>
          <w:spacing w:val="-2"/>
          <w:sz w:val="44"/>
          <w:szCs w:val="44"/>
        </w:rPr>
        <w:t>年政府信息公开工作年度报告</w:t>
      </w:r>
    </w:p>
    <w:p w:rsidR="001C0786" w:rsidRDefault="001C0786" w:rsidP="001C0786">
      <w:pPr>
        <w:widowControl/>
        <w:shd w:val="clear" w:color="auto" w:fill="FFFFFF"/>
        <w:spacing w:line="600" w:lineRule="atLeast"/>
        <w:ind w:firstLine="640"/>
        <w:jc w:val="left"/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</w:pPr>
    </w:p>
    <w:p w:rsidR="001C0786" w:rsidRPr="001C0786" w:rsidRDefault="001C0786" w:rsidP="001C0786">
      <w:pPr>
        <w:widowControl/>
        <w:shd w:val="clear" w:color="auto" w:fill="FFFFFF"/>
        <w:spacing w:line="600" w:lineRule="atLeast"/>
        <w:ind w:firstLineChars="200" w:firstLine="64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1C078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根据新修订《中华人民共和国政府信息公开条例》（以下简称《条例》）要求，特向社会公布六安市投资创业中心2022年度政府信息公开工作年度报告。本报告由总体情况，主动公开政府信息情况，收到和处理政府信息公开申请情况，政府信息公开行政复议、行政诉讼情况，存在的主要问题及改进情况，其他需要报告的事项共六大部分组成，所列数据统计期限自2022年1月1日起至2022年12月31日止。如对本报告有任何疑问，请与六安市投资创业中心联系（地址：六安市政府政务服务中心10楼；邮编：237000；联系电话：3378302）。</w:t>
      </w:r>
    </w:p>
    <w:p w:rsidR="001C0786" w:rsidRPr="001C0786" w:rsidRDefault="001C0786" w:rsidP="001C0786">
      <w:pPr>
        <w:widowControl/>
        <w:shd w:val="clear" w:color="auto" w:fill="FFFFFF"/>
        <w:spacing w:line="600" w:lineRule="atLeast"/>
        <w:ind w:firstLineChars="200" w:firstLine="64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1C0786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一、总体情况</w:t>
      </w:r>
    </w:p>
    <w:p w:rsidR="001C0786" w:rsidRPr="001C0786" w:rsidRDefault="001C0786" w:rsidP="001C0786">
      <w:pPr>
        <w:widowControl/>
        <w:shd w:val="clear" w:color="auto" w:fill="FFFFFF"/>
        <w:spacing w:line="600" w:lineRule="atLeast"/>
        <w:ind w:firstLineChars="200" w:firstLine="643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1C0786">
        <w:rPr>
          <w:rFonts w:ascii="楷体" w:eastAsia="楷体" w:hAnsi="楷体" w:cs="Times New Roman" w:hint="eastAsia"/>
          <w:b/>
          <w:bCs/>
          <w:color w:val="000000"/>
          <w:kern w:val="0"/>
          <w:sz w:val="32"/>
          <w:szCs w:val="32"/>
        </w:rPr>
        <w:t>（一）主动公开</w:t>
      </w:r>
    </w:p>
    <w:p w:rsidR="001C0786" w:rsidRPr="001C0786" w:rsidRDefault="001C0786" w:rsidP="001C0786">
      <w:pPr>
        <w:widowControl/>
        <w:shd w:val="clear" w:color="auto" w:fill="FFFFFF"/>
        <w:spacing w:line="600" w:lineRule="atLeast"/>
        <w:ind w:firstLineChars="200" w:firstLine="64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1C078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围绕主责主业，依托门户网站、“两微”政务新媒体，利用广播、电视、报纸及其客户端，持续强化招商引资领域政府信息公开。2022年，通过网络渠道主动公开信息1400条，内容涉及招商引资、招才引智、营商环境等公众广泛关注的重点领域，公开扩大有效投资相关政策文件及解读、招商工作</w:t>
      </w:r>
      <w:proofErr w:type="gramStart"/>
      <w:r w:rsidRPr="001C078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进展成效</w:t>
      </w:r>
      <w:proofErr w:type="gramEnd"/>
      <w:r w:rsidRPr="001C078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及重点项目动态、市情县情区情推介、建议提案办理情况及通知公告计划总结、规范性文件等重点信息654条，公开机构设置、人事任免、权责清单、招标采购、财政预决算、工作落实情况等单位管理基础信息98条，发布负责人政策解读1条，承办“创新招商引资思路 融入长三角一体化国家战略”在线访谈1场，开展意见征集调查3期，主动回应网友关切26条，回复“互动交流”等咨询事项24条，切实保障人民群众的知情权、参与权、监督权，提升政府工作透明度。</w:t>
      </w:r>
    </w:p>
    <w:p w:rsidR="001C0786" w:rsidRPr="001C0786" w:rsidRDefault="001C0786" w:rsidP="001C0786">
      <w:pPr>
        <w:widowControl/>
        <w:shd w:val="clear" w:color="auto" w:fill="FFFFFF"/>
        <w:spacing w:line="600" w:lineRule="atLeast"/>
        <w:ind w:firstLineChars="200" w:firstLine="643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1C0786">
        <w:rPr>
          <w:rFonts w:ascii="楷体" w:eastAsia="楷体" w:hAnsi="楷体" w:cs="Times New Roman" w:hint="eastAsia"/>
          <w:b/>
          <w:bCs/>
          <w:color w:val="000000"/>
          <w:kern w:val="0"/>
          <w:sz w:val="32"/>
          <w:szCs w:val="32"/>
        </w:rPr>
        <w:t>（二）依申请公开</w:t>
      </w:r>
    </w:p>
    <w:p w:rsidR="001C0786" w:rsidRPr="001C0786" w:rsidRDefault="001C0786" w:rsidP="001C0786">
      <w:pPr>
        <w:widowControl/>
        <w:shd w:val="clear" w:color="auto" w:fill="FFFFFF"/>
        <w:spacing w:line="600" w:lineRule="atLeast"/>
        <w:ind w:firstLineChars="200" w:firstLine="64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1C078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建立依申请公开“登记受理、领导签批、科室承办、专人跟进、答复审定”闭环式办理服务流程，依申请公开办理意见由经办人起草、科室负责人初审、分管领导复审，最终以正式答复书形式答复申请人。2022年，共收到依申请公开2件，在合法合</w:t>
      </w:r>
      <w:proofErr w:type="gramStart"/>
      <w:r w:rsidRPr="001C078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规</w:t>
      </w:r>
      <w:proofErr w:type="gramEnd"/>
      <w:r w:rsidRPr="001C078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的前提下，对申请人予以公开，未发生行政复议和行政诉讼案件。</w:t>
      </w:r>
    </w:p>
    <w:p w:rsidR="001C0786" w:rsidRPr="001C0786" w:rsidRDefault="001C0786" w:rsidP="001C0786">
      <w:pPr>
        <w:widowControl/>
        <w:shd w:val="clear" w:color="auto" w:fill="FFFFFF"/>
        <w:spacing w:line="600" w:lineRule="atLeast"/>
        <w:ind w:firstLineChars="200" w:firstLine="643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1C0786">
        <w:rPr>
          <w:rFonts w:ascii="楷体" w:eastAsia="楷体" w:hAnsi="楷体" w:cs="Times New Roman" w:hint="eastAsia"/>
          <w:b/>
          <w:bCs/>
          <w:color w:val="000000"/>
          <w:kern w:val="0"/>
          <w:sz w:val="32"/>
          <w:szCs w:val="32"/>
        </w:rPr>
        <w:t>（三）政府信息管理</w:t>
      </w:r>
    </w:p>
    <w:p w:rsidR="001C0786" w:rsidRPr="001C0786" w:rsidRDefault="001C0786" w:rsidP="001C0786">
      <w:pPr>
        <w:widowControl/>
        <w:shd w:val="clear" w:color="auto" w:fill="FFFFFF"/>
        <w:spacing w:line="600" w:lineRule="atLeast"/>
        <w:ind w:firstLineChars="200" w:firstLine="64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1C078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修订《六安市投资创业中心网络平台信息发布管理制度》，建立《市投创中心网站、微博微信信息发布登记簿》，上网信息须经科室经办人、科室负责人、分管领导依次签字确认留痕，重要信息须经主要领导审签，坚决杜绝公开发布有潜在风险的内容。执行《网上涉招商引资突发敏感事件舆情应对工作预案（试行）》，加强对中心网络平台发布信息的安全性监测分析。</w:t>
      </w:r>
    </w:p>
    <w:p w:rsidR="001C0786" w:rsidRPr="001C0786" w:rsidRDefault="001C0786" w:rsidP="001C0786">
      <w:pPr>
        <w:widowControl/>
        <w:shd w:val="clear" w:color="auto" w:fill="FFFFFF"/>
        <w:spacing w:line="600" w:lineRule="atLeast"/>
        <w:ind w:firstLineChars="200" w:firstLine="643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1C0786">
        <w:rPr>
          <w:rFonts w:ascii="楷体" w:eastAsia="楷体" w:hAnsi="楷体" w:cs="Times New Roman" w:hint="eastAsia"/>
          <w:b/>
          <w:bCs/>
          <w:color w:val="000000"/>
          <w:kern w:val="0"/>
          <w:sz w:val="32"/>
          <w:szCs w:val="32"/>
        </w:rPr>
        <w:t>（四）政府信息公开平台建设</w:t>
      </w:r>
    </w:p>
    <w:p w:rsidR="001C0786" w:rsidRPr="001C0786" w:rsidRDefault="001C0786" w:rsidP="001C0786">
      <w:pPr>
        <w:widowControl/>
        <w:shd w:val="clear" w:color="auto" w:fill="FFFFFF"/>
        <w:spacing w:line="600" w:lineRule="atLeast"/>
        <w:ind w:firstLineChars="200" w:firstLine="64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1C078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根据国家、省、市政府信息公开工作最新要求，持续优化升级门户网站政府信息公开目录并做好常态化更新维护，强化“两微”政务新媒体平台建设、总粉丝数达2000个，2022年网站、“两微”配合省市有关部门完成月度季度监测整改26次，在各项监测检查中全部合格达标配合。与华为合作开发六安</w:t>
      </w:r>
      <w:proofErr w:type="gramStart"/>
      <w:r w:rsidRPr="001C078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市</w:t>
      </w:r>
      <w:proofErr w:type="gramEnd"/>
      <w:r w:rsidRPr="001C078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市县一体化“双招双引”，建设招商引资信息公开专网，成功申报省级“双招双引”应用示范点。</w:t>
      </w:r>
    </w:p>
    <w:p w:rsidR="001C0786" w:rsidRPr="001C0786" w:rsidRDefault="001C0786" w:rsidP="001C0786">
      <w:pPr>
        <w:widowControl/>
        <w:shd w:val="clear" w:color="auto" w:fill="FFFFFF"/>
        <w:spacing w:line="600" w:lineRule="atLeast"/>
        <w:ind w:firstLineChars="200" w:firstLine="643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1C0786">
        <w:rPr>
          <w:rFonts w:ascii="楷体" w:eastAsia="楷体" w:hAnsi="楷体" w:cs="Times New Roman" w:hint="eastAsia"/>
          <w:b/>
          <w:bCs/>
          <w:color w:val="000000"/>
          <w:kern w:val="0"/>
          <w:sz w:val="32"/>
          <w:szCs w:val="32"/>
        </w:rPr>
        <w:t>（五）监督保障</w:t>
      </w:r>
    </w:p>
    <w:p w:rsidR="001C0786" w:rsidRPr="001C0786" w:rsidRDefault="001C0786" w:rsidP="001C0786">
      <w:pPr>
        <w:widowControl/>
        <w:shd w:val="clear" w:color="auto" w:fill="FFFFFF"/>
        <w:spacing w:line="600" w:lineRule="atLeast"/>
        <w:ind w:firstLineChars="200" w:firstLine="64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1C078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坚持</w:t>
      </w:r>
      <w:proofErr w:type="gramStart"/>
      <w:r w:rsidRPr="001C078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市投创中心</w:t>
      </w:r>
      <w:proofErr w:type="gramEnd"/>
      <w:r w:rsidRPr="001C078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政务公开工作建立健全政务公开15项基本制度，制定《市投创中心2022年政务公开重点工作任务分工》《市投创中心2022年政务公开专项提升行动实施方案》，明确目标、细化举措、分解任务、压实责任，及时梳理总结工作推进落实情况，自查不足，做好省市季度测评反馈整改，补齐短板。加强队伍建设，参加市政务公开办举办的2022年度政务公开工作推进会暨工作专题培训会、2022年六安市政务公开专题培训会暨政务公开推进会共2场，组织召开</w:t>
      </w:r>
      <w:proofErr w:type="gramStart"/>
      <w:r w:rsidRPr="001C078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市投创中心</w:t>
      </w:r>
      <w:proofErr w:type="gramEnd"/>
      <w:r w:rsidRPr="001C078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2022年度政务公开工作推进会暨工作专题培训会1场。</w:t>
      </w:r>
    </w:p>
    <w:p w:rsidR="001C0786" w:rsidRPr="001C0786" w:rsidRDefault="001C0786" w:rsidP="001C0786">
      <w:pPr>
        <w:widowControl/>
        <w:shd w:val="clear" w:color="auto" w:fill="FFFFFF"/>
        <w:spacing w:line="600" w:lineRule="atLeast"/>
        <w:ind w:firstLine="64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1C0786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二、主动公开政府信息情况</w:t>
      </w:r>
    </w:p>
    <w:tbl>
      <w:tblPr>
        <w:tblW w:w="928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1C0786" w:rsidRPr="001C0786" w:rsidTr="001C0786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1C0786" w:rsidRPr="001C0786" w:rsidTr="001C0786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本年</w:t>
            </w:r>
            <w:r w:rsidRPr="001C0786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制发件数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现行有效件</w:t>
            </w:r>
            <w:r w:rsidRPr="001C0786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数</w:t>
            </w:r>
          </w:p>
        </w:tc>
      </w:tr>
      <w:tr w:rsidR="001C0786" w:rsidRPr="001C0786" w:rsidTr="001C0786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C0786" w:rsidRPr="001C0786" w:rsidTr="001C0786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</w:tr>
      <w:tr w:rsidR="001C0786" w:rsidRPr="001C0786" w:rsidTr="001C0786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1C0786" w:rsidRPr="001C0786" w:rsidTr="001C0786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1C0786" w:rsidRPr="001C0786" w:rsidTr="001C0786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</w:tr>
      <w:tr w:rsidR="001C0786" w:rsidRPr="001C0786" w:rsidTr="001C0786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1C0786" w:rsidRPr="001C0786" w:rsidTr="001C0786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1C0786" w:rsidRPr="001C0786" w:rsidTr="001C0786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</w:tr>
      <w:tr w:rsidR="001C0786" w:rsidRPr="001C0786" w:rsidTr="001C0786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</w:tr>
      <w:tr w:rsidR="001C0786" w:rsidRPr="001C0786" w:rsidTr="001C0786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1C0786" w:rsidRPr="001C0786" w:rsidTr="001C0786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 w:rsidR="001C0786" w:rsidRPr="001C0786" w:rsidTr="001C0786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shd w:val="clear" w:color="auto" w:fill="FFFFFF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宋体" w:eastAsia="宋体" w:hAnsi="宋体" w:cs="Times New Roman" w:hint="eastAsia"/>
                <w:kern w:val="0"/>
                <w:sz w:val="24"/>
              </w:rPr>
              <w:t>0</w:t>
            </w:r>
          </w:p>
        </w:tc>
      </w:tr>
    </w:tbl>
    <w:p w:rsidR="001C0786" w:rsidRPr="001C0786" w:rsidRDefault="001C0786" w:rsidP="001C0786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1C0786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1C0786" w:rsidRPr="001C0786" w:rsidRDefault="001C0786" w:rsidP="001C0786">
      <w:pPr>
        <w:widowControl/>
        <w:shd w:val="clear" w:color="auto" w:fill="FFFFFF"/>
        <w:ind w:left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1C0786">
        <w:rPr>
          <w:rFonts w:ascii="黑体" w:eastAsia="黑体" w:hAnsi="黑体" w:cs="Times New Roman" w:hint="eastAsia"/>
          <w:color w:val="333333"/>
          <w:kern w:val="0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W w:w="928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926"/>
        <w:gridCol w:w="2998"/>
        <w:gridCol w:w="665"/>
        <w:gridCol w:w="657"/>
        <w:gridCol w:w="657"/>
        <w:gridCol w:w="657"/>
        <w:gridCol w:w="657"/>
        <w:gridCol w:w="657"/>
        <w:gridCol w:w="666"/>
      </w:tblGrid>
      <w:tr w:rsidR="001C0786" w:rsidRPr="001C0786" w:rsidTr="001C0786">
        <w:trPr>
          <w:trHeight w:val="330"/>
          <w:jc w:val="center"/>
        </w:trPr>
        <w:tc>
          <w:tcPr>
            <w:tcW w:w="492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楷体" w:eastAsia="楷体" w:hAnsi="楷体" w:cs="Times New Roman" w:hint="eastAsia"/>
                <w:kern w:val="0"/>
                <w:sz w:val="20"/>
                <w:szCs w:val="20"/>
              </w:rPr>
              <w:t>（本列数据的勾</w:t>
            </w:r>
            <w:proofErr w:type="gramStart"/>
            <w:r w:rsidRPr="001C0786">
              <w:rPr>
                <w:rFonts w:ascii="楷体" w:eastAsia="楷体" w:hAnsi="楷体" w:cs="Times New Roman" w:hint="eastAsia"/>
                <w:kern w:val="0"/>
                <w:sz w:val="20"/>
                <w:szCs w:val="20"/>
              </w:rPr>
              <w:t>稽</w:t>
            </w:r>
            <w:proofErr w:type="gramEnd"/>
            <w:r w:rsidRPr="001C0786">
              <w:rPr>
                <w:rFonts w:ascii="楷体" w:eastAsia="楷体" w:hAnsi="楷体" w:cs="Times New Roman" w:hint="eastAsia"/>
                <w:kern w:val="0"/>
                <w:sz w:val="20"/>
                <w:szCs w:val="20"/>
              </w:rPr>
              <w:t>关系为：第一项加第二项之和，等于第三项加第四项之和）</w:t>
            </w:r>
          </w:p>
        </w:tc>
        <w:tc>
          <w:tcPr>
            <w:tcW w:w="482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1C0786" w:rsidRPr="001C0786" w:rsidTr="001C0786">
        <w:trPr>
          <w:trHeight w:val="330"/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1C0786" w:rsidRPr="001C0786" w:rsidRDefault="001C0786" w:rsidP="001C07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6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总计</w:t>
            </w:r>
          </w:p>
        </w:tc>
      </w:tr>
      <w:tr w:rsidR="001C0786" w:rsidRPr="001C0786" w:rsidTr="001C0786">
        <w:trPr>
          <w:trHeight w:val="330"/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1C0786" w:rsidRPr="001C0786" w:rsidRDefault="001C0786" w:rsidP="001C07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786" w:rsidRPr="001C0786" w:rsidRDefault="001C0786" w:rsidP="001C07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商业</w:t>
            </w:r>
          </w:p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企业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科研</w:t>
            </w:r>
          </w:p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机构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1C0786" w:rsidRPr="001C0786" w:rsidRDefault="001C0786" w:rsidP="001C07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C0786" w:rsidRPr="001C0786" w:rsidTr="001C0786">
        <w:trPr>
          <w:trHeight w:val="330"/>
          <w:jc w:val="center"/>
        </w:trPr>
        <w:tc>
          <w:tcPr>
            <w:tcW w:w="492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</w:tr>
      <w:tr w:rsidR="001C0786" w:rsidRPr="001C0786" w:rsidTr="001C0786">
        <w:trPr>
          <w:trHeight w:val="330"/>
          <w:jc w:val="center"/>
        </w:trPr>
        <w:tc>
          <w:tcPr>
            <w:tcW w:w="492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1C0786" w:rsidRPr="001C0786" w:rsidTr="001C0786">
        <w:trPr>
          <w:trHeight w:val="330"/>
          <w:jc w:val="center"/>
        </w:trPr>
        <w:tc>
          <w:tcPr>
            <w:tcW w:w="767" w:type="dxa"/>
            <w:vMerge w:val="restart"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</w:tr>
      <w:tr w:rsidR="001C0786" w:rsidRPr="001C0786" w:rsidTr="001C0786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1C0786" w:rsidRPr="001C0786" w:rsidRDefault="001C0786" w:rsidP="001C07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（二）部分公开</w:t>
            </w:r>
            <w:r w:rsidRPr="001C0786">
              <w:rPr>
                <w:rFonts w:ascii="楷体" w:eastAsia="楷体" w:hAnsi="楷体" w:cs="Times New Roman" w:hint="eastAsia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</w:tr>
      <w:tr w:rsidR="001C0786" w:rsidRPr="001C0786" w:rsidTr="001C0786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1C0786" w:rsidRPr="001C0786" w:rsidRDefault="001C0786" w:rsidP="001C07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0786" w:rsidRPr="001C0786" w:rsidRDefault="001C0786" w:rsidP="001C07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1C0786" w:rsidRPr="001C0786" w:rsidTr="001C0786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1C0786" w:rsidRPr="001C0786" w:rsidRDefault="001C0786" w:rsidP="001C07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1C0786" w:rsidRPr="001C0786" w:rsidRDefault="001C0786" w:rsidP="001C07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0786" w:rsidRPr="001C0786" w:rsidRDefault="001C0786" w:rsidP="001C07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1C0786" w:rsidRPr="001C0786" w:rsidTr="001C0786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1C0786" w:rsidRPr="001C0786" w:rsidRDefault="001C0786" w:rsidP="001C07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1C0786" w:rsidRPr="001C0786" w:rsidRDefault="001C0786" w:rsidP="001C07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0786" w:rsidRPr="001C0786" w:rsidRDefault="001C0786" w:rsidP="001C07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3.危及“三安全</w:t>
            </w:r>
            <w:proofErr w:type="gramStart"/>
            <w:r w:rsidRPr="001C0786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一</w:t>
            </w:r>
            <w:proofErr w:type="gramEnd"/>
            <w:r w:rsidRPr="001C0786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稳定”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1C0786" w:rsidRPr="001C0786" w:rsidTr="001C0786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1C0786" w:rsidRPr="001C0786" w:rsidRDefault="001C0786" w:rsidP="001C07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1C0786" w:rsidRPr="001C0786" w:rsidRDefault="001C0786" w:rsidP="001C07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0786" w:rsidRPr="001C0786" w:rsidRDefault="001C0786" w:rsidP="001C07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1C0786" w:rsidRPr="001C0786" w:rsidTr="001C0786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1C0786" w:rsidRPr="001C0786" w:rsidRDefault="001C0786" w:rsidP="001C07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1C0786" w:rsidRPr="001C0786" w:rsidRDefault="001C0786" w:rsidP="001C07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0786" w:rsidRPr="001C0786" w:rsidRDefault="001C0786" w:rsidP="001C07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1C0786" w:rsidRPr="001C0786" w:rsidTr="001C0786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1C0786" w:rsidRPr="001C0786" w:rsidRDefault="001C0786" w:rsidP="001C07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1C0786" w:rsidRPr="001C0786" w:rsidRDefault="001C0786" w:rsidP="001C07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0786" w:rsidRPr="001C0786" w:rsidRDefault="001C0786" w:rsidP="001C07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</w:tr>
      <w:tr w:rsidR="001C0786" w:rsidRPr="001C0786" w:rsidTr="001C0786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1C0786" w:rsidRPr="001C0786" w:rsidRDefault="001C0786" w:rsidP="001C07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1C0786" w:rsidRPr="001C0786" w:rsidRDefault="001C0786" w:rsidP="001C07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0786" w:rsidRPr="001C0786" w:rsidRDefault="001C0786" w:rsidP="001C07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1C0786" w:rsidRPr="001C0786" w:rsidTr="001C0786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1C0786" w:rsidRPr="001C0786" w:rsidRDefault="001C0786" w:rsidP="001C07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1C0786" w:rsidRPr="001C0786" w:rsidRDefault="001C0786" w:rsidP="001C07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0786" w:rsidRPr="001C0786" w:rsidRDefault="001C0786" w:rsidP="001C07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1C0786" w:rsidRPr="001C0786" w:rsidTr="001C0786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1C0786" w:rsidRPr="001C0786" w:rsidRDefault="001C0786" w:rsidP="001C07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0786" w:rsidRPr="001C0786" w:rsidRDefault="001C0786" w:rsidP="001C07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Calibri" w:eastAsia="宋体" w:hAnsi="Calibri" w:cs="Calibri"/>
                <w:kern w:val="0"/>
                <w:szCs w:val="21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Calibri" w:eastAsia="宋体" w:hAnsi="Calibri" w:cs="Calibri"/>
                <w:kern w:val="0"/>
                <w:szCs w:val="21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Calibri" w:eastAsia="宋体" w:hAnsi="Calibri" w:cs="Calibri"/>
                <w:kern w:val="0"/>
                <w:szCs w:val="21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Calibri" w:eastAsia="宋体" w:hAnsi="Calibri" w:cs="Calibri"/>
                <w:kern w:val="0"/>
                <w:szCs w:val="21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</w:tr>
      <w:tr w:rsidR="001C0786" w:rsidRPr="001C0786" w:rsidTr="001C0786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1C0786" w:rsidRPr="001C0786" w:rsidRDefault="001C0786" w:rsidP="001C07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1C0786" w:rsidRPr="001C0786" w:rsidRDefault="001C0786" w:rsidP="001C07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0786" w:rsidRPr="001C0786" w:rsidRDefault="001C0786" w:rsidP="001C07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Calibri" w:eastAsia="宋体" w:hAnsi="Calibri" w:cs="Calibri"/>
                <w:kern w:val="0"/>
                <w:szCs w:val="21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Calibri" w:eastAsia="宋体" w:hAnsi="Calibri" w:cs="Calibri"/>
                <w:kern w:val="0"/>
                <w:szCs w:val="21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Calibri" w:eastAsia="宋体" w:hAnsi="Calibri" w:cs="Calibri"/>
                <w:kern w:val="0"/>
                <w:szCs w:val="21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Calibri" w:eastAsia="宋体" w:hAnsi="Calibri" w:cs="Calibri"/>
                <w:kern w:val="0"/>
                <w:szCs w:val="21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Calibri" w:eastAsia="宋体" w:hAnsi="Calibri" w:cs="Calibri"/>
                <w:kern w:val="0"/>
                <w:szCs w:val="21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Calibri" w:eastAsia="宋体" w:hAnsi="Calibri" w:cs="Calibri"/>
                <w:kern w:val="0"/>
                <w:szCs w:val="21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1C0786" w:rsidRPr="001C0786" w:rsidTr="001C0786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1C0786" w:rsidRPr="001C0786" w:rsidRDefault="001C0786" w:rsidP="001C07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1C0786" w:rsidRPr="001C0786" w:rsidRDefault="001C0786" w:rsidP="001C07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0786" w:rsidRPr="001C0786" w:rsidRDefault="001C0786" w:rsidP="001C07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1C0786" w:rsidRPr="001C0786" w:rsidTr="001C0786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1C0786" w:rsidRPr="001C0786" w:rsidRDefault="001C0786" w:rsidP="001C07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（五）</w:t>
            </w:r>
            <w:proofErr w:type="gramStart"/>
            <w:r w:rsidRPr="001C0786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不予处理</w:t>
            </w:r>
            <w:proofErr w:type="gramEnd"/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0786" w:rsidRPr="001C0786" w:rsidRDefault="001C0786" w:rsidP="001C07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1C0786" w:rsidRPr="001C0786" w:rsidTr="001C0786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1C0786" w:rsidRPr="001C0786" w:rsidRDefault="001C0786" w:rsidP="001C07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1C0786" w:rsidRPr="001C0786" w:rsidRDefault="001C0786" w:rsidP="001C07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0786" w:rsidRPr="001C0786" w:rsidRDefault="001C0786" w:rsidP="001C07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1C0786" w:rsidRPr="001C0786" w:rsidTr="001C0786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1C0786" w:rsidRPr="001C0786" w:rsidRDefault="001C0786" w:rsidP="001C07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1C0786" w:rsidRPr="001C0786" w:rsidRDefault="001C0786" w:rsidP="001C07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0786" w:rsidRPr="001C0786" w:rsidRDefault="001C0786" w:rsidP="001C07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1C0786" w:rsidRPr="001C0786" w:rsidTr="001C0786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1C0786" w:rsidRPr="001C0786" w:rsidRDefault="001C0786" w:rsidP="001C07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1C0786" w:rsidRPr="001C0786" w:rsidRDefault="001C0786" w:rsidP="001C07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0786" w:rsidRPr="001C0786" w:rsidRDefault="001C0786" w:rsidP="001C07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1C0786" w:rsidRPr="001C0786" w:rsidTr="001C0786">
        <w:trPr>
          <w:trHeight w:val="77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1C0786" w:rsidRPr="001C0786" w:rsidRDefault="001C0786" w:rsidP="001C07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0786" w:rsidRPr="001C0786" w:rsidRDefault="001C0786" w:rsidP="001C07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1C0786" w:rsidRPr="001C0786" w:rsidTr="001C0786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1C0786" w:rsidRPr="001C0786" w:rsidRDefault="001C0786" w:rsidP="001C07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nil"/>
              <w:bottom w:val="out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1.申请人无正当理由逾期</w:t>
            </w:r>
            <w:proofErr w:type="gramStart"/>
            <w:r w:rsidRPr="001C0786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</w:t>
            </w:r>
            <w:proofErr w:type="gramEnd"/>
            <w:r w:rsidRPr="001C0786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补正、行政机关</w:t>
            </w:r>
            <w:proofErr w:type="gramStart"/>
            <w:r w:rsidRPr="001C0786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</w:t>
            </w:r>
            <w:proofErr w:type="gramEnd"/>
            <w:r w:rsidRPr="001C0786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再处理其政府信息公开申请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1C0786" w:rsidRPr="001C0786" w:rsidTr="001C0786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1C0786" w:rsidRPr="001C0786" w:rsidRDefault="001C0786" w:rsidP="001C07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1C0786" w:rsidRPr="001C0786" w:rsidRDefault="001C0786" w:rsidP="001C07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2.申请人逾期未按收费通知要求缴纳费用、行政机关</w:t>
            </w:r>
            <w:proofErr w:type="gramStart"/>
            <w:r w:rsidRPr="001C0786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</w:t>
            </w:r>
            <w:proofErr w:type="gramEnd"/>
            <w:r w:rsidRPr="001C0786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再处理其政府信息公开申请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1C0786" w:rsidRPr="001C0786" w:rsidTr="001C0786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1C0786" w:rsidRPr="001C0786" w:rsidRDefault="001C0786" w:rsidP="001C07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1C0786" w:rsidRPr="001C0786" w:rsidRDefault="001C0786" w:rsidP="001C07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1C0786" w:rsidRPr="001C0786" w:rsidTr="001C0786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1C0786" w:rsidRPr="001C0786" w:rsidRDefault="001C0786" w:rsidP="001C07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</w:tr>
      <w:tr w:rsidR="001C0786" w:rsidRPr="001C0786" w:rsidTr="001C0786">
        <w:trPr>
          <w:trHeight w:val="330"/>
          <w:jc w:val="center"/>
        </w:trPr>
        <w:tc>
          <w:tcPr>
            <w:tcW w:w="492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</w:tbl>
    <w:p w:rsidR="001C0786" w:rsidRPr="001C0786" w:rsidRDefault="001C0786" w:rsidP="001C0786">
      <w:pPr>
        <w:widowControl/>
        <w:shd w:val="clear" w:color="auto" w:fill="FFFFFF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1C0786">
        <w:rPr>
          <w:rFonts w:ascii="宋体" w:eastAsia="宋体" w:hAnsi="宋体" w:cs="Times New Roman" w:hint="eastAsia"/>
          <w:color w:val="333333"/>
          <w:kern w:val="0"/>
          <w:sz w:val="24"/>
        </w:rPr>
        <w:t> </w:t>
      </w:r>
    </w:p>
    <w:p w:rsidR="001C0786" w:rsidRPr="001C0786" w:rsidRDefault="001C0786" w:rsidP="001C0786">
      <w:pPr>
        <w:widowControl/>
        <w:shd w:val="clear" w:color="auto" w:fill="FFFFFF"/>
        <w:ind w:left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1C0786">
        <w:rPr>
          <w:rFonts w:ascii="黑体" w:eastAsia="黑体" w:hAnsi="黑体" w:cs="Times New Roman" w:hint="eastAsia"/>
          <w:color w:val="000000"/>
          <w:kern w:val="0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W w:w="928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619"/>
        <w:gridCol w:w="619"/>
        <w:gridCol w:w="619"/>
        <w:gridCol w:w="619"/>
        <w:gridCol w:w="618"/>
        <w:gridCol w:w="618"/>
        <w:gridCol w:w="619"/>
        <w:gridCol w:w="619"/>
        <w:gridCol w:w="619"/>
        <w:gridCol w:w="620"/>
        <w:gridCol w:w="620"/>
        <w:gridCol w:w="620"/>
        <w:gridCol w:w="620"/>
        <w:gridCol w:w="620"/>
      </w:tblGrid>
      <w:tr w:rsidR="001C0786" w:rsidRPr="001C0786" w:rsidTr="001C0786">
        <w:trPr>
          <w:trHeight w:val="330"/>
          <w:jc w:val="center"/>
        </w:trPr>
        <w:tc>
          <w:tcPr>
            <w:tcW w:w="3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1C0786" w:rsidRPr="001C0786" w:rsidTr="001C0786">
        <w:trPr>
          <w:trHeight w:val="330"/>
          <w:jc w:val="center"/>
        </w:trPr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结果</w:t>
            </w:r>
            <w:r w:rsidRPr="001C0786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其他</w:t>
            </w:r>
            <w:r w:rsidRPr="001C0786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尚未</w:t>
            </w:r>
            <w:r w:rsidRPr="001C0786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1C0786" w:rsidRPr="001C0786" w:rsidTr="001C0786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786" w:rsidRPr="001C0786" w:rsidRDefault="001C0786" w:rsidP="001C07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786" w:rsidRPr="001C0786" w:rsidRDefault="001C0786" w:rsidP="001C07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786" w:rsidRPr="001C0786" w:rsidRDefault="001C0786" w:rsidP="001C07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786" w:rsidRPr="001C0786" w:rsidRDefault="001C0786" w:rsidP="001C07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0786" w:rsidRPr="001C0786" w:rsidRDefault="001C0786" w:rsidP="001C078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结果</w:t>
            </w:r>
            <w:r w:rsidRPr="001C0786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br/>
              <w:t>维持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结果</w:t>
            </w:r>
            <w:r w:rsidRPr="001C0786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其他</w:t>
            </w:r>
            <w:r w:rsidRPr="001C0786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尚未</w:t>
            </w:r>
            <w:r w:rsidRPr="001C0786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结果</w:t>
            </w:r>
            <w:r w:rsidRPr="001C0786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br/>
              <w:t>维持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结果</w:t>
            </w:r>
            <w:r w:rsidRPr="001C0786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其他</w:t>
            </w:r>
            <w:r w:rsidRPr="001C0786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尚未</w:t>
            </w:r>
            <w:r w:rsidRPr="001C0786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1C0786" w:rsidRPr="001C0786" w:rsidTr="001C0786">
        <w:trPr>
          <w:trHeight w:val="672"/>
          <w:jc w:val="center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黑体" w:eastAsia="黑体" w:hAnsi="黑体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786" w:rsidRPr="001C0786" w:rsidRDefault="001C0786" w:rsidP="001C0786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C0786">
              <w:rPr>
                <w:rFonts w:ascii="宋体" w:eastAsia="宋体" w:hAnsi="宋体" w:cs="Times New Roman" w:hint="eastAsia"/>
                <w:kern w:val="0"/>
                <w:sz w:val="24"/>
              </w:rPr>
              <w:t>0</w:t>
            </w:r>
          </w:p>
        </w:tc>
      </w:tr>
    </w:tbl>
    <w:p w:rsidR="001C0786" w:rsidRPr="001C0786" w:rsidRDefault="001C0786" w:rsidP="001C0786">
      <w:pPr>
        <w:widowControl/>
        <w:shd w:val="clear" w:color="auto" w:fill="FFFFFF"/>
        <w:spacing w:line="600" w:lineRule="atLeast"/>
        <w:ind w:firstLineChars="200" w:firstLine="64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1C0786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五、存在主要问题及改进情况</w:t>
      </w:r>
    </w:p>
    <w:p w:rsidR="001C0786" w:rsidRPr="001C0786" w:rsidRDefault="001C0786" w:rsidP="001C0786">
      <w:pPr>
        <w:widowControl/>
        <w:shd w:val="clear" w:color="auto" w:fill="FFFFFF"/>
        <w:spacing w:line="600" w:lineRule="atLeast"/>
        <w:ind w:firstLineChars="200" w:firstLine="643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1C0786">
        <w:rPr>
          <w:rFonts w:ascii="楷体" w:eastAsia="楷体" w:hAnsi="楷体" w:cs="Times New Roman" w:hint="eastAsia"/>
          <w:b/>
          <w:bCs/>
          <w:color w:val="000000"/>
          <w:kern w:val="0"/>
          <w:sz w:val="32"/>
          <w:szCs w:val="32"/>
        </w:rPr>
        <w:t>存在问题：</w:t>
      </w:r>
      <w:r w:rsidRPr="001C0786">
        <w:rPr>
          <w:rFonts w:ascii="仿宋" w:eastAsia="仿宋" w:hAnsi="仿宋" w:cs="Times New Roman" w:hint="eastAsia"/>
          <w:b/>
          <w:bCs/>
          <w:color w:val="000000"/>
          <w:kern w:val="0"/>
          <w:sz w:val="32"/>
          <w:szCs w:val="32"/>
        </w:rPr>
        <w:t>一是</w:t>
      </w:r>
      <w:r w:rsidRPr="001C078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依申请公开办理经验相对有所不足，为民服务的能力水平还需进一步提升。</w:t>
      </w:r>
      <w:r w:rsidRPr="001C0786">
        <w:rPr>
          <w:rFonts w:ascii="仿宋" w:eastAsia="仿宋" w:hAnsi="仿宋" w:cs="Times New Roman" w:hint="eastAsia"/>
          <w:b/>
          <w:bCs/>
          <w:color w:val="000000"/>
          <w:kern w:val="0"/>
          <w:sz w:val="32"/>
          <w:szCs w:val="32"/>
        </w:rPr>
        <w:t>二是</w:t>
      </w:r>
      <w:r w:rsidRPr="001C078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中心政务公开相关制度更新调整相对滞后，与国家、省、市关于政府信息公开工作的新要求新部署还不够契合，与单位工作实际联系还不够紧密。</w:t>
      </w:r>
    </w:p>
    <w:p w:rsidR="001C0786" w:rsidRPr="001C0786" w:rsidRDefault="001C0786" w:rsidP="001C0786">
      <w:pPr>
        <w:widowControl/>
        <w:shd w:val="clear" w:color="auto" w:fill="FFFFFF"/>
        <w:spacing w:line="600" w:lineRule="atLeast"/>
        <w:ind w:firstLineChars="200" w:firstLine="643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1C0786">
        <w:rPr>
          <w:rFonts w:ascii="楷体" w:eastAsia="楷体" w:hAnsi="楷体" w:cs="Times New Roman" w:hint="eastAsia"/>
          <w:b/>
          <w:bCs/>
          <w:color w:val="000000"/>
          <w:kern w:val="0"/>
          <w:sz w:val="32"/>
          <w:szCs w:val="32"/>
        </w:rPr>
        <w:t>改进措施：</w:t>
      </w:r>
      <w:r w:rsidRPr="001C0786">
        <w:rPr>
          <w:rFonts w:ascii="仿宋" w:eastAsia="仿宋" w:hAnsi="仿宋" w:cs="Times New Roman" w:hint="eastAsia"/>
          <w:b/>
          <w:bCs/>
          <w:color w:val="000000"/>
          <w:kern w:val="0"/>
          <w:sz w:val="32"/>
          <w:szCs w:val="32"/>
        </w:rPr>
        <w:t>一是</w:t>
      </w:r>
      <w:r w:rsidRPr="001C078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抓牢依申请公开。将依申请公开办理作为“以人民为中心的发展思想”专题学习教育的一部分，主动向市政务公开办求教、向兄弟单位取经，并依托</w:t>
      </w:r>
      <w:proofErr w:type="gramStart"/>
      <w:r w:rsidRPr="001C078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市投创中心</w:t>
      </w:r>
      <w:proofErr w:type="gramEnd"/>
      <w:r w:rsidRPr="001C078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党支部集中学习、青年理论学习小组学习等载体，强化对依申请公开办理制度流程的学习研究。</w:t>
      </w:r>
      <w:r w:rsidRPr="001C0786">
        <w:rPr>
          <w:rFonts w:ascii="仿宋" w:eastAsia="仿宋" w:hAnsi="仿宋" w:cs="Times New Roman" w:hint="eastAsia"/>
          <w:b/>
          <w:bCs/>
          <w:color w:val="000000"/>
          <w:kern w:val="0"/>
          <w:sz w:val="32"/>
          <w:szCs w:val="32"/>
        </w:rPr>
        <w:t>二是</w:t>
      </w:r>
      <w:r w:rsidRPr="001C078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抓牢制度保障。立足现有15项基本制度补差补缺，紧盯政务公开、“双招双引”以及网络发展新态势，精准谋划招商引资监督员等“自选动作”，建立长效机制。</w:t>
      </w:r>
    </w:p>
    <w:p w:rsidR="001C0786" w:rsidRPr="001C0786" w:rsidRDefault="001C0786" w:rsidP="001C0786">
      <w:pPr>
        <w:widowControl/>
        <w:shd w:val="clear" w:color="auto" w:fill="FFFFFF"/>
        <w:spacing w:line="600" w:lineRule="atLeast"/>
        <w:ind w:firstLineChars="200" w:firstLine="64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1C0786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六、其他需要报告的事项</w:t>
      </w:r>
    </w:p>
    <w:p w:rsidR="001C0786" w:rsidRPr="001C0786" w:rsidRDefault="001C0786" w:rsidP="001C0786">
      <w:pPr>
        <w:widowControl/>
        <w:shd w:val="clear" w:color="auto" w:fill="FFFFFF"/>
        <w:spacing w:line="600" w:lineRule="atLeast"/>
        <w:ind w:firstLineChars="200" w:firstLine="643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1C0786">
        <w:rPr>
          <w:rFonts w:ascii="楷体" w:eastAsia="楷体" w:hAnsi="楷体" w:cs="Times New Roman" w:hint="eastAsia"/>
          <w:b/>
          <w:bCs/>
          <w:color w:val="000000"/>
          <w:kern w:val="0"/>
          <w:sz w:val="32"/>
          <w:szCs w:val="32"/>
        </w:rPr>
        <w:t>（一）创新型工作。</w:t>
      </w:r>
      <w:r w:rsidRPr="001C078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聚焦安徽省2022年政务公开重点工作任务分工，持续深耕经济领域信息公开，与华为集团合作建设六安</w:t>
      </w:r>
      <w:proofErr w:type="gramStart"/>
      <w:r w:rsidRPr="001C078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市</w:t>
      </w:r>
      <w:proofErr w:type="gramEnd"/>
      <w:r w:rsidRPr="001C078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市县一体化“双招双引”云平台</w:t>
      </w:r>
      <w:proofErr w:type="gramStart"/>
      <w:r w:rsidRPr="001C078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”</w:t>
      </w:r>
      <w:proofErr w:type="gramEnd"/>
      <w:r w:rsidRPr="001C078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，通过设置投资优势、要素地图、政策支持、项目谋划等栏目，开通“智能问题机器人”“我要投资”等线上服务功能，分县区、分产业展示投资环境、解读政策、推介项目、答疑解惑。该平台已实现电脑端和手机端同步运行，用户数达270+，</w:t>
      </w:r>
      <w:proofErr w:type="gramStart"/>
      <w:r w:rsidRPr="001C078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月用户</w:t>
      </w:r>
      <w:proofErr w:type="gramEnd"/>
      <w:r w:rsidRPr="001C078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访问量达900+，月页面访问量达3600+。</w:t>
      </w:r>
    </w:p>
    <w:p w:rsidR="001C0786" w:rsidRPr="001C0786" w:rsidRDefault="001C0786" w:rsidP="001C0786">
      <w:pPr>
        <w:widowControl/>
        <w:shd w:val="clear" w:color="auto" w:fill="FFFFFF"/>
        <w:spacing w:line="600" w:lineRule="atLeast"/>
        <w:ind w:firstLineChars="200" w:firstLine="643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1C0786">
        <w:rPr>
          <w:rFonts w:ascii="楷体" w:eastAsia="楷体" w:hAnsi="楷体" w:cs="Times New Roman" w:hint="eastAsia"/>
          <w:b/>
          <w:bCs/>
          <w:color w:val="000000"/>
          <w:kern w:val="0"/>
          <w:sz w:val="32"/>
          <w:szCs w:val="32"/>
        </w:rPr>
        <w:t>（二）收取政府信息处理费情况。</w:t>
      </w:r>
      <w:r w:rsidRPr="001C078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按照《国务院办公厅关于印发&lt;政府信息公开信息处理费管理办法&gt;的通知》（国办函〔2020〕109号）规定的按件、按量收费标准，本年度没有产生信息公开处理费。</w:t>
      </w:r>
    </w:p>
    <w:p w:rsidR="002A6042" w:rsidRPr="001C0786" w:rsidRDefault="002A6042" w:rsidP="001C0786">
      <w:pPr>
        <w:widowControl/>
        <w:shd w:val="clear" w:color="auto" w:fill="FFFFFF"/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Times New Roman"/>
          <w:color w:val="000000" w:themeColor="text1"/>
          <w:sz w:val="32"/>
          <w:szCs w:val="32"/>
        </w:rPr>
      </w:pPr>
    </w:p>
    <w:sectPr w:rsidR="002A6042" w:rsidRPr="001C07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EDE" w:rsidRDefault="00AA1EDE" w:rsidP="00D44462">
      <w:r>
        <w:separator/>
      </w:r>
    </w:p>
  </w:endnote>
  <w:endnote w:type="continuationSeparator" w:id="0">
    <w:p w:rsidR="00AA1EDE" w:rsidRDefault="00AA1EDE" w:rsidP="00D44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EDE" w:rsidRDefault="00AA1EDE" w:rsidP="00D44462">
      <w:r>
        <w:separator/>
      </w:r>
    </w:p>
  </w:footnote>
  <w:footnote w:type="continuationSeparator" w:id="0">
    <w:p w:rsidR="00AA1EDE" w:rsidRDefault="00AA1EDE" w:rsidP="00D444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B5"/>
    <w:rsid w:val="FFF7455E"/>
    <w:rsid w:val="000224ED"/>
    <w:rsid w:val="00056B96"/>
    <w:rsid w:val="0008618C"/>
    <w:rsid w:val="001155BF"/>
    <w:rsid w:val="00123E94"/>
    <w:rsid w:val="001A1EE2"/>
    <w:rsid w:val="001A375E"/>
    <w:rsid w:val="001A71DE"/>
    <w:rsid w:val="001B1BAF"/>
    <w:rsid w:val="001C0786"/>
    <w:rsid w:val="001C3835"/>
    <w:rsid w:val="002102B5"/>
    <w:rsid w:val="00251D47"/>
    <w:rsid w:val="0025616B"/>
    <w:rsid w:val="00275244"/>
    <w:rsid w:val="002A6042"/>
    <w:rsid w:val="002C56A8"/>
    <w:rsid w:val="002D6281"/>
    <w:rsid w:val="003049F7"/>
    <w:rsid w:val="0033204E"/>
    <w:rsid w:val="0034157A"/>
    <w:rsid w:val="00395477"/>
    <w:rsid w:val="003A29FA"/>
    <w:rsid w:val="0041735A"/>
    <w:rsid w:val="00440431"/>
    <w:rsid w:val="0047297A"/>
    <w:rsid w:val="004755DD"/>
    <w:rsid w:val="00484C22"/>
    <w:rsid w:val="00485E47"/>
    <w:rsid w:val="004D45F0"/>
    <w:rsid w:val="00561039"/>
    <w:rsid w:val="00585DB1"/>
    <w:rsid w:val="0059140B"/>
    <w:rsid w:val="005C2490"/>
    <w:rsid w:val="006331EB"/>
    <w:rsid w:val="00667810"/>
    <w:rsid w:val="00687379"/>
    <w:rsid w:val="00691C4E"/>
    <w:rsid w:val="00693871"/>
    <w:rsid w:val="0070144F"/>
    <w:rsid w:val="00757344"/>
    <w:rsid w:val="00781DDA"/>
    <w:rsid w:val="007868B2"/>
    <w:rsid w:val="007909EA"/>
    <w:rsid w:val="007B1F96"/>
    <w:rsid w:val="007B3FCD"/>
    <w:rsid w:val="00831474"/>
    <w:rsid w:val="008456A1"/>
    <w:rsid w:val="00850C3E"/>
    <w:rsid w:val="008827CB"/>
    <w:rsid w:val="008A5BC1"/>
    <w:rsid w:val="008C054C"/>
    <w:rsid w:val="008F7D86"/>
    <w:rsid w:val="00947125"/>
    <w:rsid w:val="00957BD8"/>
    <w:rsid w:val="00971F43"/>
    <w:rsid w:val="0099174E"/>
    <w:rsid w:val="009B7941"/>
    <w:rsid w:val="009E0AC5"/>
    <w:rsid w:val="00A452A6"/>
    <w:rsid w:val="00A52CAA"/>
    <w:rsid w:val="00A7020E"/>
    <w:rsid w:val="00AA1EDE"/>
    <w:rsid w:val="00AD1393"/>
    <w:rsid w:val="00B2475C"/>
    <w:rsid w:val="00B435A0"/>
    <w:rsid w:val="00B6257D"/>
    <w:rsid w:val="00BA2EDC"/>
    <w:rsid w:val="00C02C77"/>
    <w:rsid w:val="00CC28C6"/>
    <w:rsid w:val="00CE6000"/>
    <w:rsid w:val="00D10E88"/>
    <w:rsid w:val="00D20C78"/>
    <w:rsid w:val="00D44462"/>
    <w:rsid w:val="00DA4DC4"/>
    <w:rsid w:val="00DD0EF5"/>
    <w:rsid w:val="00DF4C6B"/>
    <w:rsid w:val="00E72008"/>
    <w:rsid w:val="00E749C9"/>
    <w:rsid w:val="00EB5CC1"/>
    <w:rsid w:val="00EC1E74"/>
    <w:rsid w:val="00F377AA"/>
    <w:rsid w:val="00F6736F"/>
    <w:rsid w:val="00F8549E"/>
    <w:rsid w:val="4395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6">
    <w:name w:val="Emphasis"/>
    <w:basedOn w:val="a0"/>
    <w:uiPriority w:val="20"/>
    <w:qFormat/>
    <w:rPr>
      <w:i/>
      <w:iCs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6">
    <w:name w:val="Emphasis"/>
    <w:basedOn w:val="a0"/>
    <w:uiPriority w:val="20"/>
    <w:qFormat/>
    <w:rPr>
      <w:i/>
      <w:iCs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2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520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韩东升</dc:creator>
  <cp:lastModifiedBy>韩东升</cp:lastModifiedBy>
  <cp:revision>4</cp:revision>
  <dcterms:created xsi:type="dcterms:W3CDTF">2024-02-21T01:54:00Z</dcterms:created>
  <dcterms:modified xsi:type="dcterms:W3CDTF">2024-02-21T01:56:00Z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